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709FA" w14:textId="77777777" w:rsidR="00ED6602" w:rsidRPr="00ED6602" w:rsidRDefault="00ED6602" w:rsidP="00ED6602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ED6602">
        <w:rPr>
          <w:rFonts w:ascii="Arial" w:hAnsi="Arial" w:cs="Arial"/>
          <w:b/>
          <w:bCs/>
          <w:sz w:val="24"/>
          <w:szCs w:val="24"/>
        </w:rPr>
        <w:t>ANUNCIA AYUNTAMIENTO DE BJ DISPOSITIVO VIAL POR FIESTAS PATRIAS</w:t>
      </w:r>
    </w:p>
    <w:p w14:paraId="6746B62D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1EC7D98E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b/>
          <w:bCs/>
          <w:sz w:val="24"/>
          <w:szCs w:val="24"/>
        </w:rPr>
        <w:t>Cancún, Q. R., a 12 de septiembre de 2026.-</w:t>
      </w:r>
      <w:r w:rsidRPr="00ED6602">
        <w:rPr>
          <w:rFonts w:ascii="Arial" w:hAnsi="Arial" w:cs="Arial"/>
          <w:sz w:val="24"/>
          <w:szCs w:val="24"/>
        </w:rPr>
        <w:t xml:space="preserve"> La Secretaría Municipal de Seguridad Ciudadana y Tránsito (</w:t>
      </w:r>
      <w:proofErr w:type="spellStart"/>
      <w:r w:rsidRPr="00ED6602">
        <w:rPr>
          <w:rFonts w:ascii="Arial" w:hAnsi="Arial" w:cs="Arial"/>
          <w:sz w:val="24"/>
          <w:szCs w:val="24"/>
        </w:rPr>
        <w:t>SMSCyT</w:t>
      </w:r>
      <w:proofErr w:type="spellEnd"/>
      <w:r w:rsidRPr="00ED6602">
        <w:rPr>
          <w:rFonts w:ascii="Arial" w:hAnsi="Arial" w:cs="Arial"/>
          <w:sz w:val="24"/>
          <w:szCs w:val="24"/>
        </w:rPr>
        <w:t>) de Benito Juárez, informó que con motivo de las Fiestas Patrias se implementará un dispositivo vial para garantizar la seguridad de los peatones, automovilistas y asistentes a los eventos conmemorativos.</w:t>
      </w:r>
    </w:p>
    <w:p w14:paraId="73F1E411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1C744F5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>Para el “Grito de Independencia” a realizarse el día martes 15 de septiembre, se prevé que a las 17:00 horas, se lleve a cabo el cierre vial y a su vez, se mantendrán cierres parciales en ambos sentidos de la Av. Tulum, es decir, de la Av. Uxmal hasta la Av. Cobá.</w:t>
      </w:r>
    </w:p>
    <w:p w14:paraId="74AD2A51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23D51EC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>Para la circulación, se habilitará un carril en la Av. Nader en dirección de la Av. Uxmal a la Av. Cobá, considerando que la circulación se normalizará a las 02:00 horas.</w:t>
      </w:r>
    </w:p>
    <w:p w14:paraId="757CA52B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D96C0A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 xml:space="preserve">El miércoles 16 de septiembre, se continúa con el dispositivo vial en conmemoración al “Desfile Cívico – Militar”, que se desarrollará frente al Palacio Municipal, realizando el cierre en la Av. Tulum en ambos sentidos a las 05:00 horas, ya que el evento inicia a las 08:00 de la mañana. </w:t>
      </w:r>
    </w:p>
    <w:p w14:paraId="35129A91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C08BD6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>La concentración de los contingentes será en la Av. Nader, que permanecerá cerrada en ambos carriles, así como un carril en la Av. Cobá en dirección de la Av. Bonampak a la Av. Tulum y un carril de la Av. Uxmal desde Av. Tulum a la Av. Bonampak.</w:t>
      </w:r>
    </w:p>
    <w:p w14:paraId="66C15E71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50FCC1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 xml:space="preserve">Posteriormente, como vías alternas se tendrá un carril de la Av. Nader en dirección de la Av. Cobá a la Av. Uxmal, y de la Av. Yaxchilán con Cobá, sin faltar la Av. Bonampak con Uxmal, previéndose que la circulación se normalice a las 11:30 horas, ya que concluya el evento. </w:t>
      </w:r>
    </w:p>
    <w:p w14:paraId="74FD3A92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BCF7AA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 xml:space="preserve">Por lo anterior, la </w:t>
      </w:r>
      <w:proofErr w:type="spellStart"/>
      <w:r w:rsidRPr="00ED6602">
        <w:rPr>
          <w:rFonts w:ascii="Arial" w:hAnsi="Arial" w:cs="Arial"/>
          <w:sz w:val="24"/>
          <w:szCs w:val="24"/>
        </w:rPr>
        <w:t>SMSCyT</w:t>
      </w:r>
      <w:proofErr w:type="spellEnd"/>
      <w:r w:rsidRPr="00ED6602">
        <w:rPr>
          <w:rFonts w:ascii="Arial" w:hAnsi="Arial" w:cs="Arial"/>
          <w:sz w:val="24"/>
          <w:szCs w:val="24"/>
        </w:rPr>
        <w:t xml:space="preserve"> pide a la ciudadanía respetar los señalamientos viales y conducir con responsabilidad, durante las festividades patrias.</w:t>
      </w:r>
    </w:p>
    <w:p w14:paraId="3975FBB7" w14:textId="77777777" w:rsidR="00ED6602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 xml:space="preserve"> </w:t>
      </w:r>
    </w:p>
    <w:p w14:paraId="3BD0EF60" w14:textId="3A494BAE" w:rsidR="00B6134E" w:rsidRPr="00ED6602" w:rsidRDefault="00ED6602" w:rsidP="00ED660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D6602">
        <w:rPr>
          <w:rFonts w:ascii="Arial" w:hAnsi="Arial" w:cs="Arial"/>
          <w:sz w:val="24"/>
          <w:szCs w:val="24"/>
        </w:rPr>
        <w:t>**</w:t>
      </w:r>
      <w:r w:rsidRPr="00ED6602">
        <w:rPr>
          <w:rFonts w:ascii="Arial" w:hAnsi="Arial" w:cs="Arial"/>
          <w:sz w:val="24"/>
          <w:szCs w:val="24"/>
        </w:rPr>
        <w:t>**********</w:t>
      </w:r>
    </w:p>
    <w:sectPr w:rsidR="00B6134E" w:rsidRPr="00ED6602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B1AA" w14:textId="77777777" w:rsidR="00D947C1" w:rsidRDefault="00D947C1">
      <w:r>
        <w:separator/>
      </w:r>
    </w:p>
  </w:endnote>
  <w:endnote w:type="continuationSeparator" w:id="0">
    <w:p w14:paraId="3857ECE9" w14:textId="77777777" w:rsidR="00D947C1" w:rsidRDefault="00D9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1769" w14:textId="77777777" w:rsidR="00D947C1" w:rsidRDefault="00D947C1">
      <w:r>
        <w:separator/>
      </w:r>
    </w:p>
  </w:footnote>
  <w:footnote w:type="continuationSeparator" w:id="0">
    <w:p w14:paraId="79B7562C" w14:textId="77777777" w:rsidR="00D947C1" w:rsidRDefault="00D94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BC4EB4D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ED6602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BC4EB4D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ED6602">
                      <w:rPr>
                        <w:rFonts w:cstheme="minorHAnsi"/>
                        <w:b/>
                        <w:bCs/>
                        <w:lang w:val="es-ES"/>
                      </w:rPr>
                      <w:t>711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947C1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D6602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2026-09-12T23:08:00Z</dcterms:created>
  <dcterms:modified xsi:type="dcterms:W3CDTF">2026-09-12T23:08:00Z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